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38.03.02 Менеджмент (высшее образование - бакалавриат), Направленность (профиль) программы «Логистика и управление закупками»,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"Информатики, математики и естественнонаучных дисциплин"</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Информационно- коммуникационные технологии в логистике</w:t>
            </w:r>
          </w:p>
          <w:p>
            <w:pPr>
              <w:jc w:val="center"/>
              <w:spacing w:after="0" w:line="240" w:lineRule="auto"/>
              <w:rPr>
                <w:sz w:val="32"/>
                <w:szCs w:val="32"/>
              </w:rPr>
            </w:pPr>
            <w:r>
              <w:rPr>
                <w:rFonts w:ascii="Times New Roman" w:hAnsi="Times New Roman" w:cs="Times New Roman"/>
                <w:color w:val="#000000"/>
                <w:sz w:val="32"/>
                <w:szCs w:val="32"/>
              </w:rPr>
              <w:t> Б1.О.04.09</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38.03.02 Менеджмент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«Логистика и управление закупками»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СФЕРЕ ЗАКУПОК</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40.049</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ЛОГИСТИКЕ НА ТРАНСПОРТЕ</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предпринимательский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261.00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к.п.н., доцент _________________ /Романова Т.Н./</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«Информатики, математики и естественнонаучных дисциплин»</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к.п.н. _________________ /Лучко 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38.03.02 Менеджмент направленность (профиль) программы: «Логистика и управление закупками»; форма обучения – очно-заочная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«Информационно- коммуникационные технологии в логистике»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38.03.02 Менеджмент; очно-заочная форма обучения в соответствии с требованиями законодательства Российской Федерации в сфере образования, Уставом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Б1.О.04.09 «Информационно-коммуникационные технологии в логистике».</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«Информационно-коммуникационные технологии в логистике»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ОПК-5</w:t>
            </w:r>
          </w:p>
          <w:p>
            <w:pPr>
              <w:jc w:val="left"/>
              <w:spacing w:after="0" w:line="240" w:lineRule="auto"/>
              <w:rPr>
                <w:sz w:val="24"/>
                <w:szCs w:val="24"/>
              </w:rPr>
            </w:pPr>
            <w:r>
              <w:rPr>
                <w:rFonts w:ascii="Times New Roman" w:hAnsi="Times New Roman" w:cs="Times New Roman"/>
                <w:b/>
                <w:color w:val="#000000"/>
                <w:sz w:val="24"/>
                <w:szCs w:val="24"/>
              </w:rPr>
              <w:t> Способен использовать при решении профессиональных задач современные информационные технологии и программные средства, включая управление крупными массивами данных и их интеллектуальный анализ.</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ОПК-5.1 знать современные информационные технологии и программные средства при решении профессиональных задач</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ОПК-5.2 знать подходы и способы организации систем получения, хранения и переработки информации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ОПК-5.3 уметь использовать современные информационные технологии, внутрикорпоративные информационные системы и программные средства при решении профессиональных задач</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ОПК-5.4 уметь применять на практике компьютерные технологии, внутрикорпоративные информационные системы для решения различных задач комплексного анализа, использовать стандартное программное обеспечение</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ОПК-5.5 уметь создавать банки хранения и переработки информации</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ОПК-5.6 владеть современными информационными технологиями и программными средствами,  внутрикорпоративные информационные системы при решении профессиональных задач, навыками пользователя программным обеспечением: текстовыми, графическими, табличными и аналитическими приложениями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ОПК-5.7 владеть навыками решения практических задач, методами и средствами получения, хранения и переработки информации</w:t>
            </w:r>
          </w:p>
        </w:tc>
      </w:tr>
      <w:tr>
        <w:trPr>
          <w:trHeight w:hRule="exact" w:val="277.8304"/>
        </w:trPr>
        <w:tc>
          <w:tcPr>
            <w:tcW w:w="9640" w:type="dxa"/>
          </w:tcP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к составлению планов и обоснованию закупок</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ПК-3.10 знать основы информатики в части применения к закупкам, компьютерные программы в сфере закупок</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ПК-3.19 уметь использовать вычислительную и иную вспомогательную технику, средства связи и коммуникаций</w:t>
            </w:r>
          </w:p>
        </w:tc>
      </w:tr>
      <w:tr>
        <w:trPr>
          <w:trHeight w:hRule="exact" w:val="395.578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ПК-3.20 уметь  работать в единой информационной системе, обрабатывать и хранить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данные</w:t>
            </w:r>
          </w:p>
        </w:tc>
      </w:tr>
      <w:tr>
        <w:trPr>
          <w:trHeight w:hRule="exact" w:val="855.54"/>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ПК-3.21 владеть навыками размещения в информационно-телекоммуникационной сети «Интернет», публикации в печатных изданиях плана закупок и внесенных в него изменений</w:t>
            </w:r>
          </w:p>
        </w:tc>
      </w:tr>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ПК-3.22 владеть навыками обработки, формирования, хранения данных</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Б1.О.04.09 «Информационно-коммуникационные технологии в логистике»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38.03.02 Менеджмент.</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550.30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программы учебного предмета "Информатика" среднего общего образования.</w:t>
            </w:r>
          </w:p>
          <w:p>
            <w:pPr>
              <w:jc w:val="center"/>
              <w:spacing w:after="0" w:line="240" w:lineRule="auto"/>
              <w:rPr>
                <w:sz w:val="22"/>
                <w:szCs w:val="22"/>
              </w:rPr>
            </w:pPr>
            <w:r>
              <w:rPr>
                <w:rFonts w:ascii="Times New Roman" w:hAnsi="Times New Roman" w:cs="Times New Roman"/>
                <w:color w:val="#000000"/>
                <w:sz w:val="22"/>
                <w:szCs w:val="22"/>
              </w:rPr>
              <w:t> Документационное обеспечение логистических процессов</w:t>
            </w:r>
          </w:p>
          <w:p>
            <w:pPr>
              <w:jc w:val="center"/>
              <w:spacing w:after="0" w:line="240" w:lineRule="auto"/>
              <w:rPr>
                <w:sz w:val="22"/>
                <w:szCs w:val="22"/>
              </w:rPr>
            </w:pPr>
            <w:r>
              <w:rPr>
                <w:rFonts w:ascii="Times New Roman" w:hAnsi="Times New Roman" w:cs="Times New Roman"/>
                <w:color w:val="#000000"/>
                <w:sz w:val="22"/>
                <w:szCs w:val="22"/>
              </w:rPr>
              <w:t> Основы менеджмента в логистике</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Информационно- коммуникационные технологии в обучении русскому языку и литературе;</w:t>
            </w:r>
          </w:p>
          <w:p>
            <w:pPr>
              <w:jc w:val="center"/>
              <w:spacing w:after="0" w:line="240" w:lineRule="auto"/>
              <w:rPr>
                <w:sz w:val="22"/>
                <w:szCs w:val="22"/>
              </w:rPr>
            </w:pPr>
            <w:r>
              <w:rPr>
                <w:rFonts w:ascii="Times New Roman" w:hAnsi="Times New Roman" w:cs="Times New Roman"/>
                <w:color w:val="#000000"/>
                <w:sz w:val="22"/>
                <w:szCs w:val="22"/>
              </w:rPr>
              <w:t> Информационно - коммуникационные технологии в образовании;</w:t>
            </w:r>
          </w:p>
          <w:p>
            <w:pPr>
              <w:jc w:val="center"/>
              <w:spacing w:after="0" w:line="240" w:lineRule="auto"/>
              <w:rPr>
                <w:sz w:val="22"/>
                <w:szCs w:val="22"/>
              </w:rPr>
            </w:pPr>
            <w:r>
              <w:rPr>
                <w:rFonts w:ascii="Times New Roman" w:hAnsi="Times New Roman" w:cs="Times New Roman"/>
                <w:color w:val="#000000"/>
                <w:sz w:val="22"/>
                <w:szCs w:val="22"/>
              </w:rPr>
              <w:t> Современные средства оценивания результатов обучения.</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Логистика и управление цепями поставок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ПК-3, ОПК-5</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89"/>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4</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Информационные технология и технические средства автоматизированных систем в условиях</w:t>
            </w:r>
          </w:p>
          <w:p>
            <w:pPr>
              <w:jc w:val="left"/>
              <w:spacing w:after="0" w:line="240" w:lineRule="auto"/>
              <w:rPr>
                <w:sz w:val="24"/>
                <w:szCs w:val="24"/>
              </w:rPr>
            </w:pPr>
            <w:r>
              <w:rPr>
                <w:rFonts w:ascii="Times New Roman" w:hAnsi="Times New Roman" w:cs="Times New Roman"/>
                <w:color w:val="#000000"/>
                <w:sz w:val="24"/>
                <w:szCs w:val="24"/>
              </w:rPr>
              <w:t> современного развития профессиональной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Системное и прикладное программное обеспечение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использования глобальной сети Internet в профессиональной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презентации в программе MS Power Point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подготовки текстовых документов в MS Word и автоматизированной обработки документов с использованием специальных программ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работы с массивами информации в базе данных MS Access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Технология обработки числовой информации. Автоматизация калькуляционных расчётов в MS Excel</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Специализированное программное обеспечение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Информационные технология и технические средства автоматизированных систем в условиях</w:t>
            </w:r>
          </w:p>
          <w:p>
            <w:pPr>
              <w:jc w:val="left"/>
              <w:spacing w:after="0" w:line="240" w:lineRule="auto"/>
              <w:rPr>
                <w:sz w:val="24"/>
                <w:szCs w:val="24"/>
              </w:rPr>
            </w:pPr>
            <w:r>
              <w:rPr>
                <w:rFonts w:ascii="Times New Roman" w:hAnsi="Times New Roman" w:cs="Times New Roman"/>
                <w:color w:val="#000000"/>
                <w:sz w:val="24"/>
                <w:szCs w:val="24"/>
              </w:rPr>
              <w:t> современного развития профессиональной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Системное и прикладное программное обеспечение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использования глобальной сети Internet в профессиональной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презентации в программе MS Power Point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подготовки текстовых документов в MS Word и автоматизированной обработки документов с использованием специальных программ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работы с массивами информации в базе данных MS Access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Технология обработки числовой информации. Автоматизация калькуляционных расчётов в MS Excel</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Специализированное программное обеспечение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Информационные технология и технические средства автоматизированных систем в условиях</w:t>
            </w:r>
          </w:p>
          <w:p>
            <w:pPr>
              <w:jc w:val="left"/>
              <w:spacing w:after="0" w:line="240" w:lineRule="auto"/>
              <w:rPr>
                <w:sz w:val="24"/>
                <w:szCs w:val="24"/>
              </w:rPr>
            </w:pPr>
            <w:r>
              <w:rPr>
                <w:rFonts w:ascii="Times New Roman" w:hAnsi="Times New Roman" w:cs="Times New Roman"/>
                <w:color w:val="#000000"/>
                <w:sz w:val="24"/>
                <w:szCs w:val="24"/>
              </w:rPr>
              <w:t> современного развития профессиональной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Системное и прикладное программное обеспечение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использования глобальной сети Internet в профессиональной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презентации в программе MS Power Point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подготовки текстовых документов в MS Word и автоматизированной обработки документов с использованием специальных программ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работы с массивами информации в базе данных MS Access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Технология обработки числовой информации. Автоматизация калькуляционных расчётов в MS Excel</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Специализированное программное обеспечение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Информационные технология и технические средства автоматизированных систем в условиях</w:t>
            </w:r>
          </w:p>
          <w:p>
            <w:pPr>
              <w:jc w:val="left"/>
              <w:spacing w:after="0" w:line="240" w:lineRule="auto"/>
              <w:rPr>
                <w:sz w:val="24"/>
                <w:szCs w:val="24"/>
              </w:rPr>
            </w:pPr>
            <w:r>
              <w:rPr>
                <w:rFonts w:ascii="Times New Roman" w:hAnsi="Times New Roman" w:cs="Times New Roman"/>
                <w:color w:val="#000000"/>
                <w:sz w:val="24"/>
                <w:szCs w:val="24"/>
              </w:rPr>
              <w:t> современного развития профессиональной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Системное и прикладное программное обеспечение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использования глобальной сети Internet в профессиональной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презентации в программе MS Power Point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подготовки текстовых документов в MS Word и автоматизированной обработки документов с использованием специальных программ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работы с массивами информации в базе данных MS Access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Технология обработки числовой информации. Автоматизация калькуляционных расчётов в MS Excel</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Специализированное программное обеспечение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8752.526"/>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353.86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Информационные технология и технические средства автоматизированных систем в условиях</w:t>
            </w:r>
          </w:p>
          <w:p>
            <w:pPr>
              <w:jc w:val="center"/>
              <w:spacing w:after="0" w:line="240" w:lineRule="auto"/>
              <w:rPr>
                <w:sz w:val="24"/>
                <w:szCs w:val="24"/>
              </w:rPr>
            </w:pPr>
            <w:r>
              <w:rPr>
                <w:rFonts w:ascii="Times New Roman" w:hAnsi="Times New Roman" w:cs="Times New Roman"/>
                <w:b/>
                <w:color w:val="#000000"/>
                <w:sz w:val="24"/>
                <w:szCs w:val="24"/>
              </w:rPr>
              <w:t> современного развития профессиональной деятельности</w:t>
            </w:r>
          </w:p>
        </w:tc>
      </w:tr>
      <w:tr>
        <w:trPr>
          <w:trHeight w:hRule="exact" w:val="828.7861"/>
        </w:trPr>
        <w:tc>
          <w:tcPr>
            <w:tcW w:w="9654" w:type="dxa"/>
            <w:tcBorders>
</w:tcBorders>
            <w:vMerge/>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Системное и прикладное программное обеспечение</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Технологии использования глобальной сети Internet в профессиональной деятельности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2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Технологии презентации в программе MS Power Point</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Технологии подготовки текстовых документов в MS Word и автоматизированной обработки документов с использованием специальных программ</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2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Технологии работы с массивами информации в базе данных MS Access</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Технология обработки числовой информации. Автоматизация калькуляционных расчётов в MS Excel</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Специализированное программное обеспечение</w:t>
            </w:r>
          </w:p>
        </w:tc>
      </w:tr>
      <w:tr>
        <w:trPr>
          <w:trHeight w:hRule="exact" w:val="285.179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855.5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Информационные технология и технические средства автоматизированных систем в условиях</w:t>
            </w:r>
          </w:p>
          <w:p>
            <w:pPr>
              <w:jc w:val="center"/>
              <w:spacing w:after="0" w:line="240" w:lineRule="auto"/>
              <w:rPr>
                <w:sz w:val="24"/>
                <w:szCs w:val="24"/>
              </w:rPr>
            </w:pPr>
            <w:r>
              <w:rPr>
                <w:rFonts w:ascii="Times New Roman" w:hAnsi="Times New Roman" w:cs="Times New Roman"/>
                <w:b/>
                <w:color w:val="#000000"/>
                <w:sz w:val="24"/>
                <w:szCs w:val="24"/>
              </w:rPr>
              <w:t> современного развития профессиональной деятельности</w:t>
            </w: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Системное и прикладное программное обеспечение</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Технологии использования глобальной сети Internet в профессиональной деятельности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22"/>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Технологии презентации в программе MS Power Point</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Технологии подготовки текстовых документов в MS Word и автоматизированной обработки документов с использованием специальных программ</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Технологии работы с массивами информации в базе данных MS Access</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Технология обработки числовой информации. Автоматизация калькуляционных расчётов в MS Excel</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Специализированное программное обеспечение</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лабораторных работ</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Информационные технология и технические средства автоматизированных систем в условиях</w:t>
            </w:r>
          </w:p>
          <w:p>
            <w:pPr>
              <w:jc w:val="left"/>
              <w:spacing w:after="0" w:line="240" w:lineRule="auto"/>
              <w:rPr>
                <w:sz w:val="24"/>
                <w:szCs w:val="24"/>
              </w:rPr>
            </w:pPr>
            <w:r>
              <w:rPr>
                <w:rFonts w:ascii="Times New Roman" w:hAnsi="Times New Roman" w:cs="Times New Roman"/>
                <w:color w:val="#000000"/>
                <w:sz w:val="24"/>
                <w:szCs w:val="24"/>
              </w:rPr>
              <w:t> современного развития профессиональной деятельности</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Системное и прикладное программное обеспечение</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использования глобальной сети Internet в профессиональной деятельности</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презентации в программе MS Power Point</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подготовки текстовых документов в MS Word и автоматизированной обработки документов с использованием специальных программ</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работы с массивами информации в базе данных MS Access</w:t>
            </w:r>
          </w:p>
        </w:tc>
      </w:tr>
      <w:tr>
        <w:trPr>
          <w:trHeight w:hRule="exact" w:val="585.058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Технология обработки числовой информации. Автоматизация калькуляционных расчётов в MS Excel</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Специализированное программное обеспечение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«Информационно- коммуникационные технологии в логистике» / Романова Т.Н..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Информатика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Том</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Трофимов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Барабанова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553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978-5-534-02613-9.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https://www.biblio-online.ru/bcode/434466</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Информатика</w:t>
            </w:r>
            <w:r>
              <w:rPr/>
              <w:t xml:space="preserve"> </w:t>
            </w:r>
            <w:r>
              <w:rPr>
                <w:rFonts w:ascii="Times New Roman" w:hAnsi="Times New Roman" w:cs="Times New Roman"/>
                <w:color w:val="#000000"/>
                <w:sz w:val="24"/>
                <w:szCs w:val="24"/>
              </w:rPr>
              <w:t>для</w:t>
            </w:r>
            <w:r>
              <w:rPr/>
              <w:t xml:space="preserve"> </w:t>
            </w:r>
            <w:r>
              <w:rPr>
                <w:rFonts w:ascii="Times New Roman" w:hAnsi="Times New Roman" w:cs="Times New Roman"/>
                <w:color w:val="#000000"/>
                <w:sz w:val="24"/>
                <w:szCs w:val="24"/>
              </w:rPr>
              <w:t>гуманитариев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Кедрова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Муромцева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Муромцев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Потемкин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Кушлянская</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Волкова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Колыбасова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978-5-534-01031-2.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https://www.biblio-online.ru/bcode/436461</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Информационное</w:t>
            </w:r>
            <w:r>
              <w:rPr/>
              <w:t xml:space="preserve"> </w:t>
            </w:r>
            <w:r>
              <w:rPr>
                <w:rFonts w:ascii="Times New Roman" w:hAnsi="Times New Roman" w:cs="Times New Roman"/>
                <w:color w:val="#000000"/>
                <w:sz w:val="24"/>
                <w:szCs w:val="24"/>
              </w:rPr>
              <w:t>обеспечение</w:t>
            </w:r>
            <w:r>
              <w:rPr/>
              <w:t xml:space="preserve"> </w:t>
            </w:r>
            <w:r>
              <w:rPr>
                <w:rFonts w:ascii="Times New Roman" w:hAnsi="Times New Roman" w:cs="Times New Roman"/>
                <w:color w:val="#000000"/>
                <w:sz w:val="24"/>
                <w:szCs w:val="24"/>
              </w:rPr>
              <w:t>логистической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торговых</w:t>
            </w:r>
            <w:r>
              <w:rPr/>
              <w:t xml:space="preserve"> </w:t>
            </w:r>
            <w:r>
              <w:rPr>
                <w:rFonts w:ascii="Times New Roman" w:hAnsi="Times New Roman" w:cs="Times New Roman"/>
                <w:color w:val="#000000"/>
                <w:sz w:val="24"/>
                <w:szCs w:val="24"/>
              </w:rPr>
              <w:t>компаний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Новиков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978-5-534-01012-1.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https://urait.ru/bcode/469280</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Логистика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Щербаков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Букринская</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Гвилия</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Ефремов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Килль</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Павлов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387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978-5-534-00912-5.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https://urait.ru/bcode/471343</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921.22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964.8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112.38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702.97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3497.27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187.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021.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2023-2024_ФГОС3++2023_Бак-ОЗФО-Мен_(ЛиУЗ)(23)_plx_Информационно-коммуникационные технологии в логистике</dc:title>
  <dc:creator>FastReport.NET</dc:creator>
</cp:coreProperties>
</file>